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PARECER CME nº 009/2007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 Castro Alves.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para apreciação o texto regimental da Escola Municipal de Ensino Fundamental Castro Alves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 e Pesquisa, sendo uma delas para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901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Adelaide da Rosa Hoffman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Elida Moura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Aprovado em 31 de agosto  de 2007.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Rosa Maria Lippert Cardoso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Presidente CME-Cachoeirinha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– 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